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29" w:rsidRPr="00565AC9" w:rsidRDefault="00893A29">
      <w:pPr>
        <w:pStyle w:val="berschrift1"/>
        <w:spacing w:line="240" w:lineRule="atLeast"/>
        <w:jc w:val="center"/>
        <w:rPr>
          <w:rFonts w:ascii="Tahoma" w:hAnsi="Tahoma" w:cs="Tahoma"/>
          <w:b w:val="0"/>
          <w:color w:val="800000"/>
          <w:sz w:val="40"/>
          <w:lang w:val="de-CH"/>
        </w:rPr>
      </w:pPr>
      <w:r w:rsidRPr="00565AC9">
        <w:rPr>
          <w:rFonts w:ascii="Tahoma" w:hAnsi="Tahoma" w:cs="Tahoma"/>
          <w:b w:val="0"/>
          <w:color w:val="800000"/>
          <w:sz w:val="40"/>
          <w:lang w:val="de-CH"/>
        </w:rPr>
        <w:t>Statuten des Telemark-Club Surselva</w:t>
      </w: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32"/>
        </w:rPr>
        <w:tab/>
      </w:r>
      <w:proofErr w:type="spellStart"/>
      <w:r w:rsidRPr="00565AC9">
        <w:rPr>
          <w:rFonts w:ascii="Tahoma" w:hAnsi="Tahoma" w:cs="Tahoma"/>
          <w:b w:val="0"/>
        </w:rPr>
        <w:t>I.Name</w:t>
      </w:r>
      <w:proofErr w:type="spellEnd"/>
      <w:r w:rsidRPr="00565AC9">
        <w:rPr>
          <w:rFonts w:ascii="Tahoma" w:hAnsi="Tahoma" w:cs="Tahoma"/>
          <w:b w:val="0"/>
        </w:rPr>
        <w:t>, Sitz, Haftung und Zweck</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w:t>
      </w:r>
      <w:r w:rsidRPr="00565AC9">
        <w:rPr>
          <w:rFonts w:ascii="Tahoma" w:hAnsi="Tahoma" w:cs="Tahoma"/>
          <w:sz w:val="24"/>
          <w:lang w:val="de-CH"/>
        </w:rPr>
        <w:tab/>
        <w:t>Der 1992 gegründete Telemark-Club Surselva mit Sitz in Flims ist ein Club im Sinne von Art. 60 ZGB.</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Art.2</w:t>
      </w:r>
      <w:r w:rsidRPr="00565AC9">
        <w:rPr>
          <w:rFonts w:ascii="Tahoma" w:hAnsi="Tahoma" w:cs="Tahoma"/>
          <w:sz w:val="24"/>
          <w:lang w:val="de-CH"/>
        </w:rPr>
        <w:tab/>
        <w:t>Für die Verbindlichkeiten haftet nur das Club-Vermögen. Ausgeschiedene Mitglieder haben keinen Anspruch auf das Club-Vermögen.</w:t>
      </w:r>
    </w:p>
    <w:p w:rsidR="00893A29" w:rsidRPr="00565AC9" w:rsidRDefault="00893A29">
      <w:pPr>
        <w:spacing w:line="240" w:lineRule="atLeast"/>
        <w:rPr>
          <w:rFonts w:ascii="Tahoma" w:hAnsi="Tahoma" w:cs="Tahoma"/>
          <w:sz w:val="24"/>
          <w:lang w:val="de-CH"/>
        </w:rPr>
      </w:pPr>
    </w:p>
    <w:p w:rsidR="00893A29" w:rsidRPr="00565AC9" w:rsidRDefault="00893A29">
      <w:pPr>
        <w:keepLines/>
        <w:spacing w:line="240" w:lineRule="atLeast"/>
        <w:ind w:left="1701" w:hanging="1701"/>
        <w:rPr>
          <w:rFonts w:ascii="Tahoma" w:hAnsi="Tahoma" w:cs="Tahoma"/>
          <w:sz w:val="24"/>
          <w:lang w:val="de-CH"/>
        </w:rPr>
      </w:pPr>
      <w:r w:rsidRPr="00565AC9">
        <w:rPr>
          <w:rFonts w:ascii="Tahoma" w:hAnsi="Tahoma" w:cs="Tahoma"/>
          <w:color w:val="FF0000"/>
          <w:sz w:val="24"/>
          <w:lang w:val="de-CH"/>
        </w:rPr>
        <w:t>Art.3</w:t>
      </w:r>
      <w:r w:rsidRPr="00565AC9">
        <w:rPr>
          <w:rFonts w:ascii="Tahoma" w:hAnsi="Tahoma" w:cs="Tahoma"/>
          <w:sz w:val="24"/>
          <w:lang w:val="de-CH"/>
        </w:rPr>
        <w:tab/>
        <w:t xml:space="preserve">Der Telemark-Club Surselva bezweckt die Pflege und Förderung </w:t>
      </w:r>
      <w:r w:rsidR="00E7269F" w:rsidRPr="00565AC9">
        <w:rPr>
          <w:rFonts w:ascii="Tahoma" w:hAnsi="Tahoma" w:cs="Tahoma"/>
          <w:sz w:val="24"/>
          <w:lang w:val="de-CH"/>
        </w:rPr>
        <w:t>des Telemarks</w:t>
      </w:r>
      <w:r w:rsidRPr="00565AC9">
        <w:rPr>
          <w:rFonts w:ascii="Tahoma" w:hAnsi="Tahoma" w:cs="Tahoma"/>
          <w:sz w:val="24"/>
          <w:lang w:val="de-CH"/>
        </w:rPr>
        <w:t xml:space="preserve"> in der Region Surselva. Dieser Zweck soll insbesondere erreicht werden durch:</w:t>
      </w:r>
    </w:p>
    <w:p w:rsidR="00893A29" w:rsidRPr="00565AC9" w:rsidRDefault="00893A29">
      <w:pPr>
        <w:keepLines/>
        <w:spacing w:line="240" w:lineRule="atLeast"/>
        <w:ind w:left="1701" w:hanging="1701"/>
        <w:rPr>
          <w:rFonts w:ascii="Tahoma" w:hAnsi="Tahoma" w:cs="Tahoma"/>
          <w:sz w:val="24"/>
          <w:lang w:val="de-CH"/>
        </w:rPr>
      </w:pPr>
    </w:p>
    <w:p w:rsidR="00565AC9" w:rsidRPr="006E6CBF" w:rsidRDefault="00565AC9" w:rsidP="006E6CBF">
      <w:pPr>
        <w:pStyle w:val="Listenabsatz"/>
        <w:keepLines/>
        <w:numPr>
          <w:ilvl w:val="0"/>
          <w:numId w:val="3"/>
        </w:numPr>
        <w:spacing w:line="240" w:lineRule="atLeast"/>
        <w:jc w:val="both"/>
        <w:rPr>
          <w:rFonts w:ascii="Tahoma" w:hAnsi="Tahoma" w:cs="Tahoma"/>
          <w:sz w:val="24"/>
          <w:szCs w:val="24"/>
          <w:lang w:val="de-CH"/>
        </w:rPr>
      </w:pPr>
      <w:r w:rsidRPr="006E6CBF">
        <w:rPr>
          <w:rFonts w:ascii="Tahoma" w:hAnsi="Tahoma" w:cs="Tahoma"/>
          <w:sz w:val="24"/>
          <w:szCs w:val="24"/>
          <w:lang w:val="de-CH"/>
        </w:rPr>
        <w:t>Pflege der Geselligkeit unter Skikameraden</w:t>
      </w:r>
    </w:p>
    <w:p w:rsidR="006E6CBF" w:rsidRPr="006E6CBF" w:rsidRDefault="00565AC9" w:rsidP="006E6CBF">
      <w:pPr>
        <w:pStyle w:val="Listenabsatz"/>
        <w:keepLines/>
        <w:numPr>
          <w:ilvl w:val="0"/>
          <w:numId w:val="3"/>
        </w:numPr>
        <w:spacing w:line="240" w:lineRule="atLeast"/>
        <w:jc w:val="both"/>
        <w:rPr>
          <w:rFonts w:ascii="Tahoma" w:hAnsi="Tahoma" w:cs="Tahoma"/>
          <w:sz w:val="24"/>
          <w:szCs w:val="24"/>
          <w:lang w:val="de-CH"/>
        </w:rPr>
      </w:pPr>
      <w:r w:rsidRPr="006E6CBF">
        <w:rPr>
          <w:rFonts w:ascii="Tahoma" w:hAnsi="Tahoma" w:cs="Tahoma"/>
          <w:sz w:val="24"/>
          <w:szCs w:val="24"/>
          <w:lang w:val="de-CH"/>
        </w:rPr>
        <w:t>Veranstaltung von Touren, Kursen und Ausbildungen</w:t>
      </w:r>
    </w:p>
    <w:p w:rsidR="006E6CBF" w:rsidRPr="006E6CBF" w:rsidRDefault="006E6CBF" w:rsidP="006E6CBF">
      <w:pPr>
        <w:pStyle w:val="Listenabsatz"/>
        <w:numPr>
          <w:ilvl w:val="0"/>
          <w:numId w:val="3"/>
        </w:numPr>
        <w:spacing w:before="100" w:beforeAutospacing="1" w:after="100" w:afterAutospacing="1"/>
        <w:jc w:val="both"/>
        <w:rPr>
          <w:rFonts w:ascii="Tahoma" w:hAnsi="Tahoma" w:cs="Tahoma"/>
          <w:color w:val="191E23"/>
          <w:sz w:val="24"/>
          <w:szCs w:val="24"/>
          <w:lang w:val="de-CH"/>
        </w:rPr>
      </w:pPr>
      <w:r w:rsidRPr="006E6CBF">
        <w:rPr>
          <w:rFonts w:ascii="Tahoma" w:hAnsi="Tahoma" w:cs="Tahoma"/>
          <w:color w:val="191E23"/>
          <w:sz w:val="24"/>
          <w:szCs w:val="24"/>
          <w:lang w:val="de-CH"/>
        </w:rPr>
        <w:t>Präsenz im Internet</w:t>
      </w:r>
    </w:p>
    <w:p w:rsidR="006E6CBF" w:rsidRPr="006E6CBF" w:rsidRDefault="00893A29" w:rsidP="006E6CBF">
      <w:pPr>
        <w:pStyle w:val="Listenabsatz"/>
        <w:keepLines/>
        <w:numPr>
          <w:ilvl w:val="0"/>
          <w:numId w:val="3"/>
        </w:numPr>
        <w:spacing w:line="240" w:lineRule="atLeast"/>
        <w:jc w:val="both"/>
        <w:rPr>
          <w:rFonts w:ascii="Tahoma" w:hAnsi="Tahoma" w:cs="Tahoma"/>
          <w:sz w:val="24"/>
          <w:szCs w:val="24"/>
          <w:lang w:val="de-CH"/>
        </w:rPr>
      </w:pPr>
      <w:r w:rsidRPr="006E6CBF">
        <w:rPr>
          <w:rFonts w:ascii="Tahoma" w:hAnsi="Tahoma" w:cs="Tahoma"/>
          <w:sz w:val="24"/>
          <w:szCs w:val="24"/>
          <w:lang w:val="de-CH"/>
        </w:rPr>
        <w:t>Delegation von Mitgliedern an auswärtige Rennen</w:t>
      </w:r>
    </w:p>
    <w:p w:rsidR="00893A29" w:rsidRPr="006E6CBF" w:rsidRDefault="00565AC9" w:rsidP="006E6CBF">
      <w:pPr>
        <w:pStyle w:val="Listenabsatz"/>
        <w:keepLines/>
        <w:numPr>
          <w:ilvl w:val="0"/>
          <w:numId w:val="3"/>
        </w:numPr>
        <w:spacing w:line="240" w:lineRule="atLeast"/>
        <w:jc w:val="both"/>
        <w:rPr>
          <w:rFonts w:ascii="Tahoma" w:hAnsi="Tahoma" w:cs="Tahoma"/>
          <w:sz w:val="24"/>
          <w:szCs w:val="24"/>
          <w:lang w:val="de-CH"/>
        </w:rPr>
      </w:pPr>
      <w:r w:rsidRPr="006E6CBF">
        <w:rPr>
          <w:rFonts w:ascii="Tahoma" w:hAnsi="Tahoma" w:cs="Tahoma"/>
          <w:sz w:val="24"/>
          <w:szCs w:val="24"/>
          <w:lang w:val="de-CH"/>
        </w:rPr>
        <w:t>Durchführung von Skiwettkämpfen</w:t>
      </w:r>
    </w:p>
    <w:p w:rsidR="00893A29" w:rsidRPr="006E6CBF" w:rsidRDefault="00893A29">
      <w:pPr>
        <w:spacing w:line="240" w:lineRule="atLeast"/>
        <w:ind w:left="1701" w:hanging="1701"/>
        <w:rPr>
          <w:rFonts w:ascii="Tahoma" w:hAnsi="Tahoma" w:cs="Tahoma"/>
          <w:sz w:val="24"/>
          <w:szCs w:val="24"/>
          <w:lang w:val="de-CH"/>
        </w:rPr>
      </w:pPr>
    </w:p>
    <w:p w:rsidR="00893A29" w:rsidRPr="00565AC9" w:rsidRDefault="00893A29">
      <w:pPr>
        <w:pStyle w:val="berschrift2"/>
        <w:spacing w:line="240" w:lineRule="atLeast"/>
        <w:rPr>
          <w:rFonts w:ascii="Tahoma" w:hAnsi="Tahoma" w:cs="Tahoma"/>
          <w:b w:val="0"/>
        </w:rPr>
      </w:pPr>
      <w:r w:rsidRPr="00565AC9">
        <w:rPr>
          <w:rFonts w:ascii="Tahoma" w:hAnsi="Tahoma" w:cs="Tahoma"/>
          <w:b w:val="0"/>
        </w:rPr>
        <w:tab/>
        <w:t>II. Mitgliedschaft und Mitgliederbeiträge</w:t>
      </w:r>
    </w:p>
    <w:p w:rsidR="00893A29" w:rsidRPr="00565AC9" w:rsidRDefault="00893A29">
      <w:pPr>
        <w:spacing w:line="240" w:lineRule="atLeast"/>
        <w:ind w:left="1701" w:hanging="1701"/>
        <w:rPr>
          <w:rFonts w:ascii="Tahoma" w:hAnsi="Tahoma" w:cs="Tahoma"/>
          <w:i/>
          <w:color w:val="0000FF"/>
          <w:sz w:val="28"/>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Art.4</w:t>
      </w:r>
      <w:r w:rsidRPr="00565AC9">
        <w:rPr>
          <w:rFonts w:ascii="Tahoma" w:hAnsi="Tahoma" w:cs="Tahoma"/>
          <w:sz w:val="24"/>
          <w:lang w:val="de-CH"/>
        </w:rPr>
        <w:tab/>
        <w:t>Der Telemark-Club Surselva besteht aus:</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 Ehrenmitglieder: Mitglieder, die sich in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besonderer Weise um den Telemark-Club Surselva</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verdient gemacht haben, können auf Antrag des</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Vorstandes durch die Generalversammlung zu</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Ehrenmitgliedern.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Passivmitglieder: Als solche werden natürliche</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und juristische Personen bezeichnet, die den auf</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der jährlichen Generalversammlung festgelegten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Jahresbeitrag bezahlen.</w:t>
      </w:r>
    </w:p>
    <w:p w:rsidR="00565AC9" w:rsidRPr="00565AC9" w:rsidRDefault="00893A29" w:rsidP="00565AC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Passivmitglieder haben </w:t>
      </w:r>
      <w:proofErr w:type="spellStart"/>
      <w:r w:rsidRPr="00565AC9">
        <w:rPr>
          <w:rFonts w:ascii="Tahoma" w:hAnsi="Tahoma" w:cs="Tahoma"/>
          <w:sz w:val="24"/>
          <w:lang w:val="de-CH"/>
        </w:rPr>
        <w:t>Stimm-und</w:t>
      </w:r>
      <w:proofErr w:type="spellEnd"/>
      <w:r w:rsidRPr="00565AC9">
        <w:rPr>
          <w:rFonts w:ascii="Tahoma" w:hAnsi="Tahoma" w:cs="Tahoma"/>
          <w:sz w:val="24"/>
          <w:lang w:val="de-CH"/>
        </w:rPr>
        <w:t xml:space="preserve"> Wahlrecht.</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color w:val="FF0000"/>
          <w:sz w:val="24"/>
          <w:lang w:val="de-CH"/>
        </w:rPr>
      </w:pPr>
      <w:r w:rsidRPr="00565AC9">
        <w:rPr>
          <w:rFonts w:ascii="Tahoma" w:hAnsi="Tahoma" w:cs="Tahoma"/>
          <w:color w:val="FF0000"/>
          <w:sz w:val="24"/>
          <w:lang w:val="de-CH"/>
        </w:rPr>
        <w:t>Art.5</w:t>
      </w:r>
      <w:r w:rsidRPr="00565AC9">
        <w:rPr>
          <w:rFonts w:ascii="Tahoma" w:hAnsi="Tahoma" w:cs="Tahoma"/>
          <w:sz w:val="24"/>
          <w:lang w:val="de-CH"/>
        </w:rPr>
        <w:tab/>
        <w:t xml:space="preserve">Die Aufnahme von Mitgliedern erfolgt durch die Generalversammlung. </w:t>
      </w:r>
    </w:p>
    <w:p w:rsidR="00893A29" w:rsidRPr="00565AC9" w:rsidRDefault="00893A29">
      <w:pPr>
        <w:spacing w:line="240" w:lineRule="atLeast"/>
        <w:ind w:left="1701" w:hanging="1701"/>
        <w:rPr>
          <w:rFonts w:ascii="Tahoma" w:hAnsi="Tahoma" w:cs="Tahoma"/>
          <w:color w:val="FF0000"/>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Art.6</w:t>
      </w:r>
      <w:r w:rsidRPr="00565AC9">
        <w:rPr>
          <w:rFonts w:ascii="Tahoma" w:hAnsi="Tahoma" w:cs="Tahoma"/>
          <w:sz w:val="24"/>
          <w:lang w:val="de-CH"/>
        </w:rPr>
        <w:tab/>
        <w:t xml:space="preserve">Die Austrittserklärung muss </w:t>
      </w:r>
      <w:r w:rsidR="00575E5D" w:rsidRPr="00565AC9">
        <w:rPr>
          <w:rFonts w:ascii="Tahoma" w:hAnsi="Tahoma" w:cs="Tahoma"/>
          <w:sz w:val="24"/>
          <w:lang w:val="de-CH"/>
        </w:rPr>
        <w:t xml:space="preserve">vor </w:t>
      </w:r>
      <w:r w:rsidRPr="00565AC9">
        <w:rPr>
          <w:rFonts w:ascii="Tahoma" w:hAnsi="Tahoma" w:cs="Tahoma"/>
          <w:sz w:val="24"/>
          <w:lang w:val="de-CH"/>
        </w:rPr>
        <w:t>d</w:t>
      </w:r>
      <w:r w:rsidR="00575E5D" w:rsidRPr="00565AC9">
        <w:rPr>
          <w:rFonts w:ascii="Tahoma" w:hAnsi="Tahoma" w:cs="Tahoma"/>
          <w:sz w:val="24"/>
          <w:lang w:val="de-CH"/>
        </w:rPr>
        <w:t>er</w:t>
      </w:r>
      <w:r w:rsidRPr="00565AC9">
        <w:rPr>
          <w:rFonts w:ascii="Tahoma" w:hAnsi="Tahoma" w:cs="Tahoma"/>
          <w:sz w:val="24"/>
          <w:lang w:val="de-CH"/>
        </w:rPr>
        <w:t xml:space="preserve"> GV schriftlich an den Vorstand gerichtet werden, ansonsten ist der Jahresbeitrag für ein weiteres Jahr zu entrichten.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Über Ausschlüsse von Mitgliedern entscheidet der Vorstand. Einem Mitglied muss auf dessen Verlangen der Grund des Ausschlusses bekanntgegeben werden. Als Ausschlussgründe gelten:</w:t>
      </w:r>
    </w:p>
    <w:p w:rsidR="00893A29" w:rsidRPr="00565AC9" w:rsidRDefault="00893A29">
      <w:pPr>
        <w:spacing w:line="240" w:lineRule="atLeast"/>
        <w:ind w:left="1701" w:hanging="1701"/>
        <w:rPr>
          <w:rFonts w:ascii="Tahoma" w:hAnsi="Tahoma" w:cs="Tahoma"/>
          <w:sz w:val="24"/>
          <w:lang w:val="de-CH"/>
        </w:rPr>
      </w:pPr>
    </w:p>
    <w:p w:rsidR="006E6CBF"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r>
    </w:p>
    <w:p w:rsidR="00893A29" w:rsidRPr="00565AC9" w:rsidRDefault="00893A29" w:rsidP="006E6CBF">
      <w:pPr>
        <w:spacing w:line="240" w:lineRule="atLeast"/>
        <w:ind w:left="1701"/>
        <w:rPr>
          <w:rFonts w:ascii="Tahoma" w:hAnsi="Tahoma" w:cs="Tahoma"/>
          <w:sz w:val="24"/>
          <w:lang w:val="de-CH"/>
        </w:rPr>
      </w:pPr>
      <w:r w:rsidRPr="00565AC9">
        <w:rPr>
          <w:rFonts w:ascii="Tahoma" w:hAnsi="Tahoma" w:cs="Tahoma"/>
          <w:sz w:val="24"/>
          <w:lang w:val="de-CH"/>
        </w:rPr>
        <w:lastRenderedPageBreak/>
        <w:t>a) Handlungen, die Ansehen und Interesse des Clubs schädigen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Wiederholtes unentschuldigtes Nichtbefolgen von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Aufgeboten zur Mitwirkung bei Club-Anlässen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c) Nichtbeachtung der Vereinsbeschlüsse</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Mitglieder, die trotz Mahnung ihren finanziellen Verpflichtungen gegenüber dem Club nicht nachkommen, werden automatisch auf Ende des Vereinsjahres ausgeschlossen.</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Art.7</w:t>
      </w:r>
      <w:r w:rsidRPr="00565AC9">
        <w:rPr>
          <w:rFonts w:ascii="Tahoma" w:hAnsi="Tahoma" w:cs="Tahoma"/>
          <w:sz w:val="24"/>
          <w:lang w:val="de-CH"/>
        </w:rPr>
        <w:tab/>
        <w:t>Die Mitgliederbeiträge werden von der Generalversammlung für das folgende Vereinsjahr festgesetzt.</w:t>
      </w: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24"/>
        </w:rPr>
        <w:tab/>
      </w:r>
      <w:r w:rsidRPr="00565AC9">
        <w:rPr>
          <w:rFonts w:ascii="Tahoma" w:hAnsi="Tahoma" w:cs="Tahoma"/>
          <w:b w:val="0"/>
        </w:rPr>
        <w:t>III. Organisation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Art.8</w:t>
      </w:r>
      <w:r w:rsidRPr="00565AC9">
        <w:rPr>
          <w:rFonts w:ascii="Tahoma" w:hAnsi="Tahoma" w:cs="Tahoma"/>
          <w:sz w:val="24"/>
          <w:lang w:val="de-CH"/>
        </w:rPr>
        <w:tab/>
        <w:t>Die Organe des Clubs sind:</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 die Generalversammlung</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der Vorstand</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c) die Kontrollstelle</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Art.9</w:t>
      </w:r>
      <w:r w:rsidRPr="00565AC9">
        <w:rPr>
          <w:rFonts w:ascii="Tahoma" w:hAnsi="Tahoma" w:cs="Tahoma"/>
          <w:sz w:val="24"/>
          <w:lang w:val="de-CH"/>
        </w:rPr>
        <w:tab/>
        <w:t xml:space="preserve">Die Generalversammlung: Diese findet jeweils in den Monaten </w:t>
      </w:r>
      <w:r w:rsidR="00575E5D" w:rsidRPr="00565AC9">
        <w:rPr>
          <w:rFonts w:ascii="Tahoma" w:hAnsi="Tahoma" w:cs="Tahoma"/>
          <w:sz w:val="24"/>
          <w:lang w:val="de-CH"/>
        </w:rPr>
        <w:t>Dezember</w:t>
      </w:r>
      <w:r w:rsidRPr="00565AC9">
        <w:rPr>
          <w:rFonts w:ascii="Tahoma" w:hAnsi="Tahoma" w:cs="Tahoma"/>
          <w:sz w:val="24"/>
          <w:lang w:val="de-CH"/>
        </w:rPr>
        <w:t xml:space="preserve"> oder </w:t>
      </w:r>
      <w:r w:rsidR="00575E5D" w:rsidRPr="00565AC9">
        <w:rPr>
          <w:rFonts w:ascii="Tahoma" w:hAnsi="Tahoma" w:cs="Tahoma"/>
          <w:sz w:val="24"/>
          <w:lang w:val="de-CH"/>
        </w:rPr>
        <w:t xml:space="preserve">Januar </w:t>
      </w:r>
      <w:r w:rsidRPr="00565AC9">
        <w:rPr>
          <w:rFonts w:ascii="Tahoma" w:hAnsi="Tahoma" w:cs="Tahoma"/>
          <w:sz w:val="24"/>
          <w:lang w:val="de-CH"/>
        </w:rPr>
        <w:t xml:space="preserve">statt. Das Vereinsjahr beginnt am 1. November und endigt am 31. Oktober. Weitere Versammlungen können je nach Notwendigkeit durch den Vorstand einberufen werden, ferner, wenn die Hälfte der Mitglieder die Einberufung verlangt. Die Einberufung mit Angabe der Traktanden erfolgt schriftlich und mindestens 10 Tage im </w:t>
      </w:r>
      <w:r w:rsidR="00E7269F" w:rsidRPr="00565AC9">
        <w:rPr>
          <w:rFonts w:ascii="Tahoma" w:hAnsi="Tahoma" w:cs="Tahoma"/>
          <w:sz w:val="24"/>
          <w:lang w:val="de-CH"/>
        </w:rPr>
        <w:t>Voraus</w:t>
      </w:r>
      <w:r w:rsidRPr="00565AC9">
        <w:rPr>
          <w:rFonts w:ascii="Tahoma" w:hAnsi="Tahoma" w:cs="Tahoma"/>
          <w:sz w:val="24"/>
          <w:lang w:val="de-CH"/>
        </w:rPr>
        <w:t>.</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Art.10</w:t>
      </w:r>
      <w:r w:rsidRPr="00565AC9">
        <w:rPr>
          <w:rFonts w:ascii="Tahoma" w:hAnsi="Tahoma" w:cs="Tahoma"/>
          <w:sz w:val="24"/>
          <w:lang w:val="de-CH"/>
        </w:rPr>
        <w:tab/>
        <w:t>Jede rechtzeitig einberufene Generalversammlung ist beschlussfähig, wenn mindestens 1/4 der Mitglieder anwesend ist.</w:t>
      </w:r>
    </w:p>
    <w:p w:rsidR="00565AC9" w:rsidRPr="00565AC9" w:rsidRDefault="00565AC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Art.11</w:t>
      </w:r>
      <w:r w:rsidRPr="00565AC9">
        <w:rPr>
          <w:rFonts w:ascii="Tahoma" w:hAnsi="Tahoma" w:cs="Tahoma"/>
          <w:sz w:val="24"/>
          <w:lang w:val="de-CH"/>
        </w:rPr>
        <w:tab/>
        <w:t>Die Geschäfte der ordentlichen Generalversammlung sind:</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 Wahl der Stimmenzähler</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Protokoll der letzten Generalversammlung</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c) Jahresbericht des Präsidenten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d) Rechnungsablage, Revisorenbericht, Décharge- </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Erteilung an </w:t>
      </w:r>
      <w:r w:rsidR="00E7269F" w:rsidRPr="00565AC9">
        <w:rPr>
          <w:rFonts w:ascii="Tahoma" w:hAnsi="Tahoma" w:cs="Tahoma"/>
          <w:sz w:val="24"/>
          <w:lang w:val="de-CH"/>
        </w:rPr>
        <w:t>den Vorstand</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e) Wahl des Vorstandes und der Kontrollstelle</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f) Diskussion des Winterprogramms</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g) Festsetzung der Jahresbeiträge</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h) Verschiedenes</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In die Kompetenz der Generalversammlung fallen ferner:</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i) Ernennung von Ehrenmitgliedern (art.4b)</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j) Beschlussfassung über Statutenänderungen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k) Auflösung des Clubs</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Art.12</w:t>
      </w:r>
      <w:r w:rsidRPr="00565AC9">
        <w:rPr>
          <w:rFonts w:ascii="Tahoma" w:hAnsi="Tahoma" w:cs="Tahoma"/>
          <w:sz w:val="24"/>
          <w:lang w:val="de-CH"/>
        </w:rPr>
        <w:tab/>
        <w:t>Der Vorstand erledigt die laufenden Club-Geschäfte. Er ist zu allen Massnahmen berechtigt, welche nicht der Generalversammlung vorbehalten sind. Der Vorstand setzt sich aus 3 Mitgliedern zusammen.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 Präsident</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Vizepräsident und Aktuar</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c) Kassier</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Der Vorstand betraut entweder ein </w:t>
      </w:r>
      <w:proofErr w:type="spellStart"/>
      <w:r w:rsidRPr="00565AC9">
        <w:rPr>
          <w:rFonts w:ascii="Tahoma" w:hAnsi="Tahoma" w:cs="Tahoma"/>
          <w:sz w:val="24"/>
          <w:lang w:val="de-CH"/>
        </w:rPr>
        <w:t>Vorstands-oder</w:t>
      </w:r>
      <w:proofErr w:type="spellEnd"/>
      <w:r w:rsidRPr="00565AC9">
        <w:rPr>
          <w:rFonts w:ascii="Tahoma" w:hAnsi="Tahoma" w:cs="Tahoma"/>
          <w:sz w:val="24"/>
          <w:lang w:val="de-CH"/>
        </w:rPr>
        <w:t xml:space="preserve"> ein Clubmitglied mit der Materialverwaltung.</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Art.13</w:t>
      </w:r>
      <w:r w:rsidRPr="00565AC9">
        <w:rPr>
          <w:rFonts w:ascii="Tahoma" w:hAnsi="Tahoma" w:cs="Tahoma"/>
          <w:sz w:val="24"/>
          <w:lang w:val="de-CH"/>
        </w:rPr>
        <w:tab/>
        <w:t>Die Vorstandsmitglieder unterstützen sich gegenseitig in ihren Aufgaben. Die Arbeitsverteilung ist in der Regel folgende:</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 Der Präsident leitet die Versammlungen und</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vertritt den Club nach aussen. Er leitet die</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Vereinsgeschäfte und ist berechtigt, die übrigen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Vereinsmitglieder, insbesondere Vor-</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w:t>
      </w:r>
      <w:proofErr w:type="spellStart"/>
      <w:r w:rsidRPr="00565AC9">
        <w:rPr>
          <w:rFonts w:ascii="Tahoma" w:hAnsi="Tahoma" w:cs="Tahoma"/>
          <w:sz w:val="24"/>
          <w:lang w:val="de-CH"/>
        </w:rPr>
        <w:t>standsmitglieder</w:t>
      </w:r>
      <w:proofErr w:type="spellEnd"/>
      <w:r w:rsidRPr="00565AC9">
        <w:rPr>
          <w:rFonts w:ascii="Tahoma" w:hAnsi="Tahoma" w:cs="Tahoma"/>
          <w:sz w:val="24"/>
          <w:lang w:val="de-CH"/>
        </w:rPr>
        <w:t>, zur Mitarbeit heranzuziehen.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An Vorstands-Sitzungen und Versammlungen fällt</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er bei Stimmengleichheit den Stichentscheid. Er</w:t>
      </w:r>
    </w:p>
    <w:p w:rsidR="00893A29" w:rsidRPr="00565AC9" w:rsidRDefault="00893A29" w:rsidP="00575E5D">
      <w:pPr>
        <w:spacing w:line="240" w:lineRule="atLeast"/>
        <w:ind w:left="1701" w:hanging="1701"/>
        <w:rPr>
          <w:rFonts w:ascii="Tahoma" w:hAnsi="Tahoma" w:cs="Tahoma"/>
          <w:sz w:val="24"/>
          <w:lang w:val="de-CH"/>
        </w:rPr>
      </w:pPr>
      <w:r w:rsidRPr="00565AC9">
        <w:rPr>
          <w:rFonts w:ascii="Tahoma" w:hAnsi="Tahoma" w:cs="Tahoma"/>
          <w:sz w:val="24"/>
          <w:lang w:val="de-CH"/>
        </w:rPr>
        <w:tab/>
        <w:t xml:space="preserve">   ist </w:t>
      </w:r>
      <w:r w:rsidR="00575E5D" w:rsidRPr="00565AC9">
        <w:rPr>
          <w:rFonts w:ascii="Tahoma" w:hAnsi="Tahoma" w:cs="Tahoma"/>
          <w:sz w:val="24"/>
          <w:lang w:val="de-CH"/>
        </w:rPr>
        <w:t>einzelzeichnungs</w:t>
      </w:r>
      <w:r w:rsidRPr="00565AC9">
        <w:rPr>
          <w:rFonts w:ascii="Tahoma" w:hAnsi="Tahoma" w:cs="Tahoma"/>
          <w:sz w:val="24"/>
          <w:lang w:val="de-CH"/>
        </w:rPr>
        <w:t>berechtigt.</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b) der Vizepräsident vertritt im</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Verhinderungsfalle den Präsidenten mit gleichen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Pflichten und Rechten. Als Aktuar führt er das</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Protokoll aller Versammlungen und Sitzungen.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c) Der Kassier führt die Kasse und verwaltet das</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Club-Vermögen. Ferner zieht er die Mitglieder</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Beiträge ein.</w:t>
      </w:r>
    </w:p>
    <w:p w:rsidR="00893A29" w:rsidRPr="00565AC9" w:rsidRDefault="00893A29">
      <w:pPr>
        <w:spacing w:line="240" w:lineRule="atLeast"/>
        <w:ind w:left="1701"/>
        <w:rPr>
          <w:rFonts w:ascii="Tahoma" w:hAnsi="Tahoma" w:cs="Tahoma"/>
          <w:sz w:val="24"/>
          <w:lang w:val="de-CH"/>
        </w:rPr>
      </w:pPr>
      <w:r w:rsidRPr="00565AC9">
        <w:rPr>
          <w:rFonts w:ascii="Tahoma" w:hAnsi="Tahoma" w:cs="Tahoma"/>
          <w:sz w:val="24"/>
          <w:lang w:val="de-CH"/>
        </w:rPr>
        <w:t xml:space="preserve">   Bei Veranstaltungen organisiert er den Kassendienst.</w:t>
      </w:r>
    </w:p>
    <w:p w:rsidR="00575E5D" w:rsidRPr="00565AC9" w:rsidRDefault="00575E5D" w:rsidP="00575E5D">
      <w:pPr>
        <w:spacing w:line="240" w:lineRule="atLeast"/>
        <w:ind w:left="1701"/>
        <w:rPr>
          <w:rFonts w:ascii="Tahoma" w:hAnsi="Tahoma" w:cs="Tahoma"/>
          <w:sz w:val="24"/>
          <w:lang w:val="de-CH"/>
        </w:rPr>
      </w:pPr>
      <w:r w:rsidRPr="00565AC9">
        <w:rPr>
          <w:rFonts w:ascii="Tahoma" w:hAnsi="Tahoma" w:cs="Tahoma"/>
          <w:sz w:val="24"/>
          <w:lang w:val="de-CH"/>
        </w:rPr>
        <w:t xml:space="preserve">   Er ist einzelzeichnungsberechtigt.</w:t>
      </w:r>
    </w:p>
    <w:p w:rsidR="00893A29" w:rsidRPr="00565AC9" w:rsidRDefault="00893A29" w:rsidP="00575E5D">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d) Der Materialverwalter sorgt für die</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lastRenderedPageBreak/>
        <w:tab/>
        <w:t xml:space="preserve">   Instandhaltung des Club-Material und überwacht</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die Aufbewahrung. Er erstellt z.H. der</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Generalversammlung ein genaues Inventar über</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alles Material und beantragt </w:t>
      </w:r>
      <w:r w:rsidR="006E6CBF" w:rsidRPr="00565AC9">
        <w:rPr>
          <w:rFonts w:ascii="Tahoma" w:hAnsi="Tahoma" w:cs="Tahoma"/>
          <w:sz w:val="24"/>
          <w:lang w:val="de-CH"/>
        </w:rPr>
        <w:t>Notwendige</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 xml:space="preserve">   Ergänzungen.</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Art.14</w:t>
      </w:r>
      <w:r w:rsidRPr="00565AC9">
        <w:rPr>
          <w:rFonts w:ascii="Tahoma" w:hAnsi="Tahoma" w:cs="Tahoma"/>
          <w:sz w:val="24"/>
          <w:lang w:val="de-CH"/>
        </w:rPr>
        <w:tab/>
        <w:t>Der Vorstand ist beschlussfähig, wenn 2 Mitglieder anwesend sind.</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Art.15</w:t>
      </w:r>
      <w:r w:rsidRPr="00565AC9">
        <w:rPr>
          <w:rFonts w:ascii="Tahoma" w:hAnsi="Tahoma" w:cs="Tahoma"/>
          <w:sz w:val="24"/>
          <w:lang w:val="de-CH"/>
        </w:rPr>
        <w:tab/>
        <w:t>Die Amtsdauer der Vorstandsmitglieder und Rechnungsrevisoren beträgt 1 Jahr. Sie können sich unbeschränkt zur Wiederwahl stellen.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Art.16</w:t>
      </w:r>
      <w:r w:rsidRPr="00565AC9">
        <w:rPr>
          <w:rFonts w:ascii="Tahoma" w:hAnsi="Tahoma" w:cs="Tahoma"/>
          <w:sz w:val="24"/>
          <w:lang w:val="de-CH"/>
        </w:rPr>
        <w:tab/>
        <w:t>Die Kontrollstelle besteht aus 1 Rechnungsrevisor. Der Rechnungsrevisor prüft die vom Kassier abgelegt Jahresrechnung und erstattet der Generalversammlung schriftlichen Bericht und Antrag.</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24"/>
        </w:rPr>
        <w:tab/>
      </w:r>
      <w:r w:rsidRPr="00565AC9">
        <w:rPr>
          <w:rFonts w:ascii="Tahoma" w:hAnsi="Tahoma" w:cs="Tahoma"/>
          <w:b w:val="0"/>
        </w:rPr>
        <w:t>IV. Allgemeine Bestimmungen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Art.17</w:t>
      </w:r>
      <w:r w:rsidRPr="00565AC9">
        <w:rPr>
          <w:rFonts w:ascii="Tahoma" w:hAnsi="Tahoma" w:cs="Tahoma"/>
          <w:sz w:val="24"/>
          <w:lang w:val="de-CH"/>
        </w:rPr>
        <w:tab/>
        <w:t xml:space="preserve">Wahlen und Abstimmungen erfolgen durch </w:t>
      </w:r>
      <w:r w:rsidR="006E6CBF" w:rsidRPr="00565AC9">
        <w:rPr>
          <w:rFonts w:ascii="Tahoma" w:hAnsi="Tahoma" w:cs="Tahoma"/>
          <w:sz w:val="24"/>
          <w:lang w:val="de-CH"/>
        </w:rPr>
        <w:t>Hand mehr</w:t>
      </w:r>
      <w:r w:rsidRPr="00565AC9">
        <w:rPr>
          <w:rFonts w:ascii="Tahoma" w:hAnsi="Tahoma" w:cs="Tahoma"/>
          <w:sz w:val="24"/>
          <w:lang w:val="de-CH"/>
        </w:rPr>
        <w:t>, sofern nicht mit einfachem Mehrheitsbeschluss schriftliche Abstimmung beschlossen wird. Bei Wahlen gilt im 1. Wahlgang das absolute, im 2. Wahlgang das relative Mehr. Bei Stimmengleichheit entscheidet der Präsident.</w:t>
      </w: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24"/>
        </w:rPr>
        <w:tab/>
      </w:r>
      <w:r w:rsidRPr="00565AC9">
        <w:rPr>
          <w:rFonts w:ascii="Tahoma" w:hAnsi="Tahoma" w:cs="Tahoma"/>
          <w:b w:val="0"/>
        </w:rPr>
        <w:t>V. Statutenänderungen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Art.18</w:t>
      </w:r>
      <w:r w:rsidRPr="00565AC9">
        <w:rPr>
          <w:rFonts w:ascii="Tahoma" w:hAnsi="Tahoma" w:cs="Tahoma"/>
          <w:sz w:val="24"/>
          <w:lang w:val="de-CH"/>
        </w:rPr>
        <w:tab/>
        <w:t>Anträge auf Änderung der Statuten sind beim Vorstand mindestens 2 Wochen vor der GV schriftlich einzureichen.</w:t>
      </w: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Zu ihrer Gültigkeit bedarf es einer 2/3 Mehrheit der anwesenden Stimmen.</w:t>
      </w: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24"/>
        </w:rPr>
        <w:tab/>
      </w:r>
      <w:r w:rsidRPr="00565AC9">
        <w:rPr>
          <w:rFonts w:ascii="Tahoma" w:hAnsi="Tahoma" w:cs="Tahoma"/>
          <w:b w:val="0"/>
        </w:rPr>
        <w:t>VI. Auflösung des Clubs</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 19</w:t>
      </w:r>
      <w:r w:rsidRPr="00565AC9">
        <w:rPr>
          <w:rFonts w:ascii="Tahoma" w:hAnsi="Tahoma" w:cs="Tahoma"/>
          <w:sz w:val="24"/>
          <w:lang w:val="de-CH"/>
        </w:rPr>
        <w:tab/>
        <w:t xml:space="preserve">Die Auflösung </w:t>
      </w:r>
      <w:r w:rsidR="008032CF" w:rsidRPr="00565AC9">
        <w:rPr>
          <w:rFonts w:ascii="Tahoma" w:hAnsi="Tahoma" w:cs="Tahoma"/>
          <w:sz w:val="24"/>
          <w:lang w:val="de-CH"/>
        </w:rPr>
        <w:t>des Clubs</w:t>
      </w:r>
      <w:r w:rsidRPr="00565AC9">
        <w:rPr>
          <w:rFonts w:ascii="Tahoma" w:hAnsi="Tahoma" w:cs="Tahoma"/>
          <w:sz w:val="24"/>
          <w:lang w:val="de-CH"/>
        </w:rPr>
        <w:t xml:space="preserve"> kann nur anlässlich einer speziell zu diesem Zweck einberufenen Generalversammlung beschlossen werden. Sofern mindestens 3/4 anwesende Mitglieder die Weiterführung der </w:t>
      </w:r>
      <w:proofErr w:type="spellStart"/>
      <w:r w:rsidRPr="00565AC9">
        <w:rPr>
          <w:rFonts w:ascii="Tahoma" w:hAnsi="Tahoma" w:cs="Tahoma"/>
          <w:sz w:val="24"/>
          <w:lang w:val="de-CH"/>
        </w:rPr>
        <w:t>Ve</w:t>
      </w:r>
      <w:bookmarkStart w:id="0" w:name="_GoBack"/>
      <w:bookmarkEnd w:id="0"/>
      <w:r w:rsidRPr="00565AC9">
        <w:rPr>
          <w:rFonts w:ascii="Tahoma" w:hAnsi="Tahoma" w:cs="Tahoma"/>
          <w:sz w:val="24"/>
          <w:lang w:val="de-CH"/>
        </w:rPr>
        <w:t>reinstätikeit</w:t>
      </w:r>
      <w:proofErr w:type="spellEnd"/>
      <w:r w:rsidRPr="00565AC9">
        <w:rPr>
          <w:rFonts w:ascii="Tahoma" w:hAnsi="Tahoma" w:cs="Tahoma"/>
          <w:sz w:val="24"/>
          <w:lang w:val="de-CH"/>
        </w:rPr>
        <w:t xml:space="preserve"> beschliessen, kann der Club nicht aufgelöst werden.</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Art.20</w:t>
      </w:r>
      <w:r w:rsidRPr="00565AC9">
        <w:rPr>
          <w:rFonts w:ascii="Tahoma" w:hAnsi="Tahoma" w:cs="Tahoma"/>
          <w:sz w:val="24"/>
          <w:lang w:val="de-CH"/>
        </w:rPr>
        <w:tab/>
        <w:t>Im Falle der Auflösung des Clubs entscheidet die Generalversammlung, welcher gemeinnützigen Institution das Clubvermögen zukommen soll.</w:t>
      </w:r>
    </w:p>
    <w:p w:rsidR="00893A29" w:rsidRPr="00565AC9" w:rsidRDefault="00893A29">
      <w:pPr>
        <w:pStyle w:val="berschrift2"/>
        <w:spacing w:line="240" w:lineRule="atLeast"/>
        <w:rPr>
          <w:rFonts w:ascii="Tahoma" w:hAnsi="Tahoma" w:cs="Tahoma"/>
          <w:b w:val="0"/>
        </w:rPr>
      </w:pPr>
      <w:r w:rsidRPr="00565AC9">
        <w:rPr>
          <w:rFonts w:ascii="Tahoma" w:hAnsi="Tahoma" w:cs="Tahoma"/>
          <w:b w:val="0"/>
          <w:sz w:val="24"/>
        </w:rPr>
        <w:tab/>
      </w:r>
      <w:r w:rsidRPr="00565AC9">
        <w:rPr>
          <w:rFonts w:ascii="Tahoma" w:hAnsi="Tahoma" w:cs="Tahoma"/>
          <w:b w:val="0"/>
        </w:rPr>
        <w:t>VII. Schlussbestimmungen</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Art.21</w:t>
      </w:r>
      <w:r w:rsidRPr="00565AC9">
        <w:rPr>
          <w:rFonts w:ascii="Tahoma" w:hAnsi="Tahoma" w:cs="Tahoma"/>
          <w:sz w:val="24"/>
          <w:lang w:val="de-CH"/>
        </w:rPr>
        <w:tab/>
        <w:t>Soweit keine speziellen Bestimmungen in diesen Statuten enthalten sind, gelten die Bestimmungen des ZGB.</w:t>
      </w: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color w:val="FF0000"/>
          <w:sz w:val="24"/>
          <w:lang w:val="de-CH"/>
        </w:rPr>
        <w:t>Art.22</w:t>
      </w:r>
      <w:r w:rsidRPr="00565AC9">
        <w:rPr>
          <w:rFonts w:ascii="Tahoma" w:hAnsi="Tahoma" w:cs="Tahoma"/>
          <w:sz w:val="24"/>
          <w:lang w:val="de-CH"/>
        </w:rPr>
        <w:tab/>
        <w:t xml:space="preserve">Obige Statuten wurden an der ordentlichen Generalversammlung des Telemark-Club Surselva vom 11. Dezember 1992 genehmigt und am </w:t>
      </w:r>
      <w:r w:rsidR="00575E5D" w:rsidRPr="00565AC9">
        <w:rPr>
          <w:rFonts w:ascii="Tahoma" w:hAnsi="Tahoma" w:cs="Tahoma"/>
          <w:sz w:val="24"/>
          <w:lang w:val="de-CH"/>
        </w:rPr>
        <w:t>13.</w:t>
      </w:r>
      <w:r w:rsidRPr="00565AC9">
        <w:rPr>
          <w:rFonts w:ascii="Tahoma" w:hAnsi="Tahoma" w:cs="Tahoma"/>
          <w:sz w:val="24"/>
          <w:lang w:val="de-CH"/>
        </w:rPr>
        <w:t xml:space="preserve"> </w:t>
      </w:r>
      <w:r w:rsidR="00575E5D" w:rsidRPr="00565AC9">
        <w:rPr>
          <w:rFonts w:ascii="Tahoma" w:hAnsi="Tahoma" w:cs="Tahoma"/>
          <w:sz w:val="24"/>
          <w:lang w:val="de-CH"/>
        </w:rPr>
        <w:t>Januar</w:t>
      </w:r>
      <w:r w:rsidRPr="00565AC9">
        <w:rPr>
          <w:rFonts w:ascii="Tahoma" w:hAnsi="Tahoma" w:cs="Tahoma"/>
          <w:sz w:val="24"/>
          <w:lang w:val="de-CH"/>
        </w:rPr>
        <w:t xml:space="preserve"> </w:t>
      </w:r>
      <w:r w:rsidR="00575E5D" w:rsidRPr="00565AC9">
        <w:rPr>
          <w:rFonts w:ascii="Tahoma" w:hAnsi="Tahoma" w:cs="Tahoma"/>
          <w:sz w:val="24"/>
          <w:lang w:val="de-CH"/>
        </w:rPr>
        <w:t>2018</w:t>
      </w:r>
      <w:r w:rsidRPr="00565AC9">
        <w:rPr>
          <w:rFonts w:ascii="Tahoma" w:hAnsi="Tahoma" w:cs="Tahoma"/>
          <w:sz w:val="24"/>
          <w:lang w:val="de-CH"/>
        </w:rPr>
        <w:t xml:space="preserve"> ergänzt und treten sofort in Kraft.</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Der Präsident</w:t>
      </w:r>
      <w:r w:rsidR="00791BF2" w:rsidRPr="00565AC9">
        <w:rPr>
          <w:rFonts w:ascii="Tahoma" w:hAnsi="Tahoma" w:cs="Tahoma"/>
          <w:sz w:val="24"/>
          <w:lang w:val="de-CH"/>
        </w:rPr>
        <w:t>:</w:t>
      </w:r>
      <w:r w:rsidR="00791BF2" w:rsidRPr="00565AC9">
        <w:rPr>
          <w:rFonts w:ascii="Tahoma" w:hAnsi="Tahoma" w:cs="Tahoma"/>
          <w:sz w:val="24"/>
          <w:lang w:val="de-CH"/>
        </w:rPr>
        <w:tab/>
      </w:r>
      <w:r w:rsidR="00791BF2" w:rsidRPr="00565AC9">
        <w:rPr>
          <w:rFonts w:ascii="Tahoma" w:hAnsi="Tahoma" w:cs="Tahoma"/>
          <w:sz w:val="24"/>
          <w:lang w:val="de-CH"/>
        </w:rPr>
        <w:tab/>
        <w:t>De</w:t>
      </w:r>
      <w:r w:rsidRPr="00565AC9">
        <w:rPr>
          <w:rFonts w:ascii="Tahoma" w:hAnsi="Tahoma" w:cs="Tahoma"/>
          <w:sz w:val="24"/>
          <w:lang w:val="de-CH"/>
        </w:rPr>
        <w:t>r Aktuar:</w:t>
      </w: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r w:rsidRPr="00565AC9">
        <w:rPr>
          <w:rFonts w:ascii="Tahoma" w:hAnsi="Tahoma" w:cs="Tahoma"/>
          <w:sz w:val="24"/>
          <w:lang w:val="de-CH"/>
        </w:rPr>
        <w:tab/>
        <w:t>Alex Krattiger</w:t>
      </w:r>
      <w:r w:rsidR="00791BF2" w:rsidRPr="00565AC9">
        <w:rPr>
          <w:rFonts w:ascii="Tahoma" w:hAnsi="Tahoma" w:cs="Tahoma"/>
          <w:sz w:val="24"/>
          <w:lang w:val="de-CH"/>
        </w:rPr>
        <w:tab/>
      </w:r>
      <w:r w:rsidR="00791BF2" w:rsidRPr="00565AC9">
        <w:rPr>
          <w:rFonts w:ascii="Tahoma" w:hAnsi="Tahoma" w:cs="Tahoma"/>
          <w:sz w:val="24"/>
          <w:lang w:val="de-CH"/>
        </w:rPr>
        <w:tab/>
      </w:r>
      <w:r w:rsidR="00575E5D" w:rsidRPr="00565AC9">
        <w:rPr>
          <w:rFonts w:ascii="Tahoma" w:hAnsi="Tahoma" w:cs="Tahoma"/>
          <w:sz w:val="24"/>
          <w:lang w:val="de-CH"/>
        </w:rPr>
        <w:t>Christian Rüsch</w:t>
      </w:r>
    </w:p>
    <w:p w:rsidR="00893A29" w:rsidRPr="00565AC9" w:rsidRDefault="00893A29">
      <w:pPr>
        <w:spacing w:line="240" w:lineRule="atLeast"/>
        <w:ind w:left="1701" w:hanging="1701"/>
        <w:rPr>
          <w:rFonts w:ascii="Tahoma" w:hAnsi="Tahoma" w:cs="Tahoma"/>
          <w:sz w:val="24"/>
          <w:lang w:val="de-CH"/>
        </w:rPr>
      </w:pPr>
    </w:p>
    <w:p w:rsidR="00DA68F0" w:rsidRPr="00565AC9" w:rsidRDefault="00DA68F0">
      <w:pPr>
        <w:spacing w:line="240" w:lineRule="atLeast"/>
        <w:ind w:left="1701" w:hanging="1701"/>
        <w:rPr>
          <w:rFonts w:ascii="Tahoma" w:hAnsi="Tahoma" w:cs="Tahoma"/>
          <w:sz w:val="24"/>
          <w:lang w:val="de-CH"/>
        </w:rPr>
      </w:pPr>
    </w:p>
    <w:p w:rsidR="00DA68F0" w:rsidRPr="00565AC9" w:rsidRDefault="00DA68F0">
      <w:pPr>
        <w:spacing w:line="240" w:lineRule="atLeast"/>
        <w:ind w:left="1701" w:hanging="1701"/>
        <w:rPr>
          <w:rFonts w:ascii="Tahoma" w:hAnsi="Tahoma" w:cs="Tahoma"/>
          <w:sz w:val="24"/>
          <w:lang w:val="de-CH"/>
        </w:rPr>
      </w:pPr>
    </w:p>
    <w:p w:rsidR="00DA68F0" w:rsidRPr="00565AC9" w:rsidRDefault="00DA68F0">
      <w:pPr>
        <w:spacing w:line="240" w:lineRule="atLeast"/>
        <w:ind w:left="1701" w:hanging="1701"/>
        <w:rPr>
          <w:rFonts w:ascii="Tahoma" w:hAnsi="Tahoma" w:cs="Tahoma"/>
          <w:sz w:val="24"/>
          <w:lang w:val="de-CH"/>
        </w:rPr>
      </w:pPr>
    </w:p>
    <w:p w:rsidR="00DA68F0" w:rsidRPr="00565AC9" w:rsidRDefault="00DA68F0">
      <w:pPr>
        <w:spacing w:line="240" w:lineRule="atLeast"/>
        <w:ind w:left="1701" w:hanging="1701"/>
        <w:rPr>
          <w:rFonts w:ascii="Tahoma" w:hAnsi="Tahoma" w:cs="Tahoma"/>
          <w:sz w:val="24"/>
          <w:lang w:val="de-CH"/>
        </w:rPr>
      </w:pPr>
    </w:p>
    <w:p w:rsidR="00893A29" w:rsidRPr="00565AC9" w:rsidRDefault="00893A29">
      <w:pPr>
        <w:spacing w:line="240" w:lineRule="atLeast"/>
        <w:ind w:left="1701" w:hanging="1701"/>
        <w:rPr>
          <w:rFonts w:ascii="Tahoma" w:hAnsi="Tahoma" w:cs="Tahoma"/>
          <w:sz w:val="24"/>
          <w:lang w:val="de-CH"/>
        </w:rPr>
      </w:pPr>
    </w:p>
    <w:p w:rsidR="00893A29" w:rsidRPr="00565AC9" w:rsidRDefault="00893A29">
      <w:pPr>
        <w:spacing w:line="240" w:lineRule="atLeast"/>
        <w:rPr>
          <w:rFonts w:ascii="Tahoma" w:hAnsi="Tahoma" w:cs="Tahoma"/>
          <w:sz w:val="24"/>
          <w:lang w:val="de-CH"/>
        </w:rPr>
      </w:pPr>
      <w:r w:rsidRPr="00565AC9">
        <w:rPr>
          <w:rFonts w:ascii="Tahoma" w:hAnsi="Tahoma" w:cs="Tahoma"/>
          <w:color w:val="FF0000"/>
          <w:sz w:val="24"/>
          <w:lang w:val="de-CH"/>
        </w:rPr>
        <w:t>Der Einfachheit halber wurde in diesen Statuten die männliche Schreibform gewählt. Im Sinne der Gleichberechtigung ist auch die Frau damit angesprochen.</w:t>
      </w:r>
    </w:p>
    <w:sectPr w:rsidR="00893A29" w:rsidRPr="00565AC9">
      <w:footnotePr>
        <w:numRestart w:val="eachSect"/>
      </w:footnotePr>
      <w:pgSz w:w="12240" w:h="15840"/>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68A"/>
    <w:multiLevelType w:val="hybridMultilevel"/>
    <w:tmpl w:val="DD72EFE0"/>
    <w:lvl w:ilvl="0" w:tplc="32EE59F8">
      <w:start w:val="1"/>
      <w:numFmt w:val="lowerLetter"/>
      <w:lvlText w:val="%1)"/>
      <w:lvlJc w:val="left"/>
      <w:pPr>
        <w:ind w:left="2063" w:hanging="360"/>
      </w:pPr>
      <w:rPr>
        <w:rFonts w:hint="default"/>
      </w:rPr>
    </w:lvl>
    <w:lvl w:ilvl="1" w:tplc="08070019" w:tentative="1">
      <w:start w:val="1"/>
      <w:numFmt w:val="lowerLetter"/>
      <w:lvlText w:val="%2."/>
      <w:lvlJc w:val="left"/>
      <w:pPr>
        <w:ind w:left="2783" w:hanging="360"/>
      </w:pPr>
    </w:lvl>
    <w:lvl w:ilvl="2" w:tplc="0807001B" w:tentative="1">
      <w:start w:val="1"/>
      <w:numFmt w:val="lowerRoman"/>
      <w:lvlText w:val="%3."/>
      <w:lvlJc w:val="right"/>
      <w:pPr>
        <w:ind w:left="3503" w:hanging="180"/>
      </w:pPr>
    </w:lvl>
    <w:lvl w:ilvl="3" w:tplc="0807000F" w:tentative="1">
      <w:start w:val="1"/>
      <w:numFmt w:val="decimal"/>
      <w:lvlText w:val="%4."/>
      <w:lvlJc w:val="left"/>
      <w:pPr>
        <w:ind w:left="4223" w:hanging="360"/>
      </w:pPr>
    </w:lvl>
    <w:lvl w:ilvl="4" w:tplc="08070019" w:tentative="1">
      <w:start w:val="1"/>
      <w:numFmt w:val="lowerLetter"/>
      <w:lvlText w:val="%5."/>
      <w:lvlJc w:val="left"/>
      <w:pPr>
        <w:ind w:left="4943" w:hanging="360"/>
      </w:pPr>
    </w:lvl>
    <w:lvl w:ilvl="5" w:tplc="0807001B" w:tentative="1">
      <w:start w:val="1"/>
      <w:numFmt w:val="lowerRoman"/>
      <w:lvlText w:val="%6."/>
      <w:lvlJc w:val="right"/>
      <w:pPr>
        <w:ind w:left="5663" w:hanging="180"/>
      </w:pPr>
    </w:lvl>
    <w:lvl w:ilvl="6" w:tplc="0807000F" w:tentative="1">
      <w:start w:val="1"/>
      <w:numFmt w:val="decimal"/>
      <w:lvlText w:val="%7."/>
      <w:lvlJc w:val="left"/>
      <w:pPr>
        <w:ind w:left="6383" w:hanging="360"/>
      </w:pPr>
    </w:lvl>
    <w:lvl w:ilvl="7" w:tplc="08070019" w:tentative="1">
      <w:start w:val="1"/>
      <w:numFmt w:val="lowerLetter"/>
      <w:lvlText w:val="%8."/>
      <w:lvlJc w:val="left"/>
      <w:pPr>
        <w:ind w:left="7103" w:hanging="360"/>
      </w:pPr>
    </w:lvl>
    <w:lvl w:ilvl="8" w:tplc="0807001B" w:tentative="1">
      <w:start w:val="1"/>
      <w:numFmt w:val="lowerRoman"/>
      <w:lvlText w:val="%9."/>
      <w:lvlJc w:val="right"/>
      <w:pPr>
        <w:ind w:left="7823" w:hanging="180"/>
      </w:pPr>
    </w:lvl>
  </w:abstractNum>
  <w:abstractNum w:abstractNumId="1" w15:restartNumberingAfterBreak="0">
    <w:nsid w:val="319F4B1E"/>
    <w:multiLevelType w:val="multilevel"/>
    <w:tmpl w:val="0608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64189"/>
    <w:multiLevelType w:val="hybridMultilevel"/>
    <w:tmpl w:val="F3B64C12"/>
    <w:lvl w:ilvl="0" w:tplc="32EE59F8">
      <w:start w:val="1"/>
      <w:numFmt w:val="lowerLetter"/>
      <w:lvlText w:val="%1)"/>
      <w:lvlJc w:val="left"/>
      <w:pPr>
        <w:ind w:left="2061" w:hanging="360"/>
      </w:pPr>
      <w:rPr>
        <w:rFonts w:hint="default"/>
      </w:rPr>
    </w:lvl>
    <w:lvl w:ilvl="1" w:tplc="08070019">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CF"/>
    <w:rsid w:val="00565AC9"/>
    <w:rsid w:val="00575E5D"/>
    <w:rsid w:val="006E6CBF"/>
    <w:rsid w:val="00791BF2"/>
    <w:rsid w:val="008032CF"/>
    <w:rsid w:val="00893A29"/>
    <w:rsid w:val="008A460F"/>
    <w:rsid w:val="009F674D"/>
    <w:rsid w:val="00DA68F0"/>
    <w:rsid w:val="00E7269F"/>
    <w:rsid w:val="00E921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DDC55"/>
  <w15:chartTrackingRefBased/>
  <w15:docId w15:val="{EDB3B0E2-C127-4AF8-BA2B-2A6F08E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color w:val="0000FF"/>
      <w:sz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uiPriority w:val="99"/>
    <w:semiHidden/>
    <w:unhideWhenUsed/>
    <w:rsid w:val="00E7269F"/>
    <w:rPr>
      <w:rFonts w:ascii="Segoe UI" w:hAnsi="Segoe UI" w:cs="Segoe UI"/>
      <w:sz w:val="18"/>
      <w:szCs w:val="18"/>
    </w:rPr>
  </w:style>
  <w:style w:type="character" w:customStyle="1" w:styleId="SprechblasentextZchn">
    <w:name w:val="Sprechblasentext Zchn"/>
    <w:link w:val="Sprechblasentext"/>
    <w:uiPriority w:val="99"/>
    <w:semiHidden/>
    <w:rsid w:val="00E7269F"/>
    <w:rPr>
      <w:rFonts w:ascii="Segoe UI" w:hAnsi="Segoe UI" w:cs="Segoe UI"/>
      <w:sz w:val="18"/>
      <w:szCs w:val="18"/>
      <w:lang w:val="fr-FR"/>
    </w:rPr>
  </w:style>
  <w:style w:type="paragraph" w:styleId="Listenabsatz">
    <w:name w:val="List Paragraph"/>
    <w:basedOn w:val="Standard"/>
    <w:uiPriority w:val="34"/>
    <w:qFormat/>
    <w:rsid w:val="0056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Statuten des telemark-Club Flims</vt:lpstr>
      <vt:lpstr>Statuten des telemark-Club Flims</vt:lpstr>
    </vt:vector>
  </TitlesOfParts>
  <Company>AvEX SPoRT</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telemark-Club Flims</dc:title>
  <dc:subject/>
  <dc:creator>Inconnu</dc:creator>
  <cp:keywords/>
  <cp:lastModifiedBy>Alex Krattiger</cp:lastModifiedBy>
  <cp:revision>6</cp:revision>
  <cp:lastPrinted>2018-01-10T19:12:00Z</cp:lastPrinted>
  <dcterms:created xsi:type="dcterms:W3CDTF">2018-01-15T20:54:00Z</dcterms:created>
  <dcterms:modified xsi:type="dcterms:W3CDTF">2020-02-27T15:04:00Z</dcterms:modified>
</cp:coreProperties>
</file>